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11:56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M2. Motie - De bloemetjes op een andere manier buiten zetten - D66 GL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26-02-2025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februari/20:00/Motie-Vreemd-De-bloemetjes-op-een-andere-manier-buiten-zetten/M2-Motie-De-bloemetjes-op-een-andere-manier-buiten-zetten-D66-GL-PvdA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A3. Amendement - Door de toerist, voor de toerist - GB RRR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26-02-2025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februari/20:00/Deelname-GMR-2025-2028/A3-Amendement-Door-de-toerist-voor-de-toerist-GB-RRR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M1. Motie - Ook naar jezelf kijken, sober en doelmatig - RRR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Motie-Vreemd-Sober-en-Doelmatig-RRR-D66/M1-Motie-Ook-naar-jezelf-kijken-sober-en-doelmatig-RRR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A2. Amendement - Referendumverordening 2025 - GL PvdA PRD GB D66 -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140,16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Referendumverordening/A2-Amendement-Referendumverordening-2025-GL-PvdA-PRD-GB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A1. Amendement - Referendumverordening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Referendumverordening/A1-Amendement-Referendumverordening-2025-PRD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117" meta:character-count="644" meta:non-whitespace-character-count="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