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maart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FJB De noodzaak voortbestaan voor Goed Gestart Gezinsspullenbank-VERWORPEN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Motie-vreemd-FJB-De-noodzaak-van-voortbestaan-voor-Goed-Gestart-Gezinsspullenbank/Motie-vreemd-FJB-De-noodzaak-voortbestaan-voor-Goed-Gestart-Gezinsspullenbank-VERWORP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FJB VVD CDA RRR Een Beter Wolvenbeleid 2024-VERWORPEN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147,83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Motie-vreemd-FJB-VVD-CDA-RRR-Een-beter-wolvenbeleid/Motie-vreemd-FJB-VVD-CDA-RRR-Een-Beter-Wolvenbeleid-2024-VERWORP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VVD CDA RRR FJB - Communiceren, een aanrader voor een goede verstandhouding-INGETROKKEN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172,44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Motie-vreemd-VVD-CDA-RRR-FJB-Communiceren-een-aanrader-voor-een-goede-verstandhouding/Motie-vreemd-VVD-CDA-RRR-FJB-Communiceren-een-aanrader-voor-een-goede-verstandhouding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FJB SK Parenco verdient steun-VERWORPEN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201,14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Motie-vreemd-SK-Parenco-verdient-steun/Motie-vreemd-FJB-SK-Parenco-verdient-steun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FJB CDA GL PvdA RRR D66 GB Referendumverordening gemeente Renkum 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645,06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Motie-vreemd-Referendumverordening-gemeente-Renkum/Motie-vreemd-FJB-CDA-GL-PvdA-RRR-D66-GB-Referendumverordening-gemeente-Renkum-2024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5 amendement VVD D66 RRR FJB CDA door samenwerking sterker-aangepast-VERWORPEN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159,56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Projectplan-Ambities-en-capaciteit-en-middelen-in-evenwicht/Agendapunt-5-amendement-VVD-D66-RRR-FJB-CDA-door-samenwerking-sterker-aangepast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21" meta:character-count="792" meta:non-whitespace-character-count="7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