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'Oud en Nieuw een ander geluid' (GL, PvdA, RRR)-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- Klokken gelijk voor Wilhelmina Sportpark - RRR-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27-november/20:00/Motie-vreemd-Oud-en-Nieuw-een-ander-geluid/Motie-vreemd-Oud-en-Nieuw-een-ander-geluid-GL-PvdA-RRR-aangenomen.pdf" TargetMode="External" /><Relationship Id="rId26" Type="http://schemas.openxmlformats.org/officeDocument/2006/relationships/hyperlink" Target="https://raad.renkum.nl/Vergaderingen/Gemeenteraad/2024/27-november/20:00/Motie-Vreemd-Klokken-gelijkzetten-ten-aanzien-van-de-optimalisatie-Wilhelmina-Sportpark/Motie-vreemd-Klokken-gelijk-voor-Wilhelmina-Sportpark-RRR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