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'Oud en Nieuw een ander geluid' (GL, PvdA, RRR)-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28-11-2024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86,71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november/20:00/Motie-vreemd-Oud-en-Nieuw-een-ander-geluid/Motie-vreemd-Oud-en-Nieuw-een-ander-geluid-GL-PvdA-RRR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- Klokken gelijk voor Wilhelmina Sportpark - RRR-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28-11-2024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118,83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november/20:00/Motie-Vreemd-Klokken-gelijkzetten-ten-aanzien-van-de-optimalisatie-Wilhelmina-Sportpark/Motie-vreemd-Klokken-gelijk-voor-Wilhelmina-Sportpark-RRR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5" meta:character-count="327" meta:non-whitespace-character-count="2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1179813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1179813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