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2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18:08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21">
                <draw:image xlink:href="Pictures/100000010000080000000800C9F7B2FE.png" xlink:type="simple" xlink:show="embed" xlink:actuate="onLoad" draw:mime-type="image/png"/>
              </draw:frame>
              60
            </text:p>
          </table:table-cell>
        </table:table-row>
        <table:table-row table:style-name="Table2.2">
          <table:table-cell table:style-name="Table2.A1" office:value-type="string">
            <text:p text:style-name="P8">Periode: oktober 2024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A7. Amendement Fractieondersteuning - GB PRD-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6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95,24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A7-Amendement-Fractieondersteuning-GB-PRD-AANGENOM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A6.Amendement Onderhoud kunstwerken en herinerringsmonumenten - PRD - VERWORPEN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5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49,41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A6-Amendement-Onderhoud-kunstwerken-en-herinerringsmonumenten-PRD-VERWORP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 vreemd- Stop overlast afvalverwerkingsbedrijf - PvdA GL- 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5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81,60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Motie-vreemd-Stop-overlast-afvalverwerkingsbedrijf/Motie-vreemd-Stop-overlast-afvalverwerkingsbedrijf-PvdA-GL-INGETROKK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Gemeentehuis 2024 PRD-VVD-GL-D66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5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99,39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Startnotitie-onderzoeksopdracht-Gemeentehuis/Amendement-Gemeentehuis-2024-PRD-VVD-GL-D66-AANGENOM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M1- Motie Nascheidingen afval RRR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5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43,96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M1-Motie-Nascheidingen-afval-RRR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A9. Amendementen Beleidsontwikkelingen PRD -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5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48,76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A9-Amendementen-Beleidsontwikkelingen-PRD-AANGENOM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A8. Amendement Fractiegeldvergoeding PRD - 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5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118,64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A8-Amendement-Fractiegeldvergoeding-PRD-INGETROKK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A5. Amendement Instandhouding Klompenpaden - PRD, D66, PvdA, Gl - AANGENOMEN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5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77,65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A5-Amendement-Instandhouding-Klompenpaden-PRD-D66-PvdA-Gl-AANGENOMEN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A3. Amendement Buffer Personeelsbeleid, reserve organisatie - PRD- VERWORPEN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5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56,24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A3-Amendement-Buffer-Personeelsbeleid-reserve-organisatie-PRD-VERWORP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A2.Amendement Minder OZB verhoging clus en ondernemers GB VVD CDA-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5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118,02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A2-Amendement-Minder-OZB-verhoging-clus-en-ondernemers-GB-VVD-CDA-AANGENOMEN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A4. Amendement Reserve Investeringen 2025 - PRD - VERWORPEN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5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68,15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A4-Amendement-Reserve-Investeringen-2025-PRD-VERWORPE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A1 - OZB 2025 (PRD-VVD)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4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57,27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A1-OZB-2025-PRD-VVD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0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Motie - “Voor wat hoort wat” (PRD) 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30-10-2024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4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36,20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M1-Voor-wat-hoort-wat-PRD-1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0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Motie Dubbelbewoning PRD VVd D66- 28 oktober 2024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30-10-2024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4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73,47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8-oktober/20:00/Motie-Dubbelbewoning-PRD-motie-vreemd-ingediend-raadsvergadering-26-sep-1-okt-jl/Motie-Dubbelbewoning-PRD-VVd-D66-28-oktober-2024-AANGENOMEN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10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A6 - OZB voor clubs en ondernemers omlaag voor Krachtige dorpen (GB) - AANGEPAST
              <text:span text:style-name="T2"/>
            </text:p>
            <text:p text:style-name="P3"/>
          </table:table-cell>
          <table:table-cell table:style-name="Table3.A2" office:value-type="string">
            <text:p text:style-name="P4">28-10-2024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4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68,20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8-oktober/20:00/Begroting-2025-en-Najaarsnota-2024/A6-OZB-voor-clubs-en-ondernemers-omlaag-voor-Krachtige-dorpen-GB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10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M1 - “Voor wat hoort wat” (PRD)
              <text:span text:style-name="T2"/>
            </text:p>
            <text:p text:style-name="P3"/>
          </table:table-cell>
          <table:table-cell table:style-name="Table3.A2" office:value-type="string">
            <text:p text:style-name="P4">28-10-2024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36,20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8-oktober/20:00/Begroting-2025-en-Najaarsnota-2024/M1-Voor-wat-hoort-wat-PRD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10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A5 - Beleidsontwikkelingen (PRD)
              <text:span text:style-name="T2"/>
            </text:p>
            <text:p text:style-name="P3"/>
          </table:table-cell>
          <table:table-cell table:style-name="Table3.A2" office:value-type="string">
            <text:p text:style-name="P4">28-10-2024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26,76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8-oktober/20:00/Begroting-2025-en-Najaarsnota-2024/A5-Beleidsontwikkelingen-PRD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10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A4 - Fractiegeldvergoeding (PRD)
              <text:span text:style-name="T2"/>
            </text:p>
            <text:p text:style-name="P3"/>
          </table:table-cell>
          <table:table-cell table:style-name="Table3.A2" office:value-type="string">
            <text:p text:style-name="P4">28-10-2024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119,94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8-oktober/20:00/Begroting-2025-en-Najaarsnota-2024/A4-Fractiegeldvergoeding-PRD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10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A3 - Onderhoud kunstwerken en herinneringsmonumenten (PRD)
              <text:span text:style-name="T2"/>
            </text:p>
            <text:p text:style-name="P3"/>
          </table:table-cell>
          <table:table-cell table:style-name="Table3.A2" office:value-type="string">
            <text:p text:style-name="P4">28-10-2024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26,99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8-oktober/20:00/Begroting-2025-en-Najaarsnota-2024/A3-Onderhoud-kunstwerken-en-herinneringsmonumenten-PR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10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A2 - Reserve Investeringen 2025 (PRD)
              <text:span text:style-name="T2"/>
            </text:p>
            <text:p text:style-name="P3"/>
          </table:table-cell>
          <table:table-cell table:style-name="Table3.A2" office:value-type="string">
            <text:p text:style-name="P4">28-10-2024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51,70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8-oktober/20:00/Begroting-2025-en-Najaarsnota-2024/A2-Reserve-Investeringen-2025-PRD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10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A1 - Instandhouding Klompenpaden (PRD, D66, PvdA en GL)
              <text:span text:style-name="T2"/>
            </text:p>
            <text:p text:style-name="P3"/>
          </table:table-cell>
          <table:table-cell table:style-name="Table3.A2" office:value-type="string">
            <text:p text:style-name="P4">28-10-2024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62,66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8-oktober/20:00/Begroting-2025-en-Najaarsnota-2024/A1-Instandhouding-Klompenpaden-PRD-D66-PvdA-en-GL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10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Motie Dubbelbewoning PRD -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28-10-2024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114,03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8-oktober/20:00/Motie-Dubbelbewoning-PRD-motie-vreemd-ingediend-raadsvergadering-26-sep-1-okt-jl/Motie-Dubbelbewoning-PRD-AANGENOME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9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Agendapunt 19b - Motie vreemd RRR Bouwen aan vertrouwen - 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16-10-2024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60,06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6-september/20:00/Geen-titel-opgegeven/Agendapunt-19b-Motie-vreemd-RRR-Bouwen-aan-vertrouwen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9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Motie Dubbelbewoning PRD 26-09-2024
              <text:span text:style-name="T2"/>
            </text:p>
            <text:p text:style-name="P3"/>
          </table:table-cell>
          <table:table-cell table:style-name="Table3.A2" office:value-type="string">
            <text:p text:style-name="P4">16-10-2024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60,66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6-september/20:00/Motie-vreemd-Dubbelbewoning/Motie-Dubbelbewoning-PRD-26-09-2024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9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Motie VVD D66 GB GL PvdA RRR ingediend in de raadsvergadering van 24 april 2024
              <text:span text:style-name="T2"/>
            </text:p>
            <text:p text:style-name="P3"/>
          </table:table-cell>
          <table:table-cell table:style-name="Table3.A2" office:value-type="string">
            <text:p text:style-name="P4">16-10-2024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96,56 KB</text:p>
          </table:table-cell>
          <table:table-cell table:style-name="Table3.A2" office:value-type="string">
            <text:p text:style-name="P22">
              <text:a xlink:type="simple" xlink:href="https://raad.renkum.nl/Vergaderingen/Raadscommissie/2024/16-oktober/20:00/Startnotitie-onderzoeksopdracht-Gemeentehuis/Agendapunt-9-motie-VVD-D66-GB-GL-PvdA-RRR-gem-huis-1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9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A17 - AANGENOMEN Winstoptimalisatie i.p.v. winstmaximalisatie - GEWIJZIGD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48,73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7-Winstoptimalisatie-i-p-v-winstmaximalisatie-GEWIJZIGD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9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A5 - AANGENOMEN 
              <text:s/>
              Amendement PvdA GL Bestaanszekerheid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98,06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5-Amendement-PvdA-GL-Bestaanszekerheid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9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A14 - AANGENOMEN 'Energiewinkel laten voortbestaan'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84,52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4-Energiewinkel-laten-voortbestaan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9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A27 - INGETROKKEN 
              <text:s/>
              Snijden in eigen vlees versie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92,53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27-Snijden-in-eigen-vlees-versie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9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A26 -INGETROKKEN 
              <text:s/>
              0 – lijn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37,52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26-0-lijn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9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A25 - INGETROKKEN Nieuw Beleid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45,71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25-Nieuw-Beleid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9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A24 - AANGENOMEN Veentjesbrug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57,85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24-Veentjesbrug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8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A23 - INGETROKKEN Tegengaan van bewegingsarmoede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46,09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23-Tegengaan-van-bewegingsarmoede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8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A22 - AANGENOMEN Reclamebelasting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65,03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22-Reclamebelasting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8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A21 - AANGENOMEN Veiligheid en uitstraling aanzien inrichting gemeente Renkum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66,92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21-Veiligheid-en-uitstraling-aanzien-inrichting-gemeente-Renkum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8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A20 - VERWORPEN Hondenbelasting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56,05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20-Hondenbelasting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8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A19 - VERWORPEN Monumentenbeleid en materiële schenkingen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66,58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9-Monumentenbeleid-en-materiele-schenkingen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8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A18 - VERWORPEN Geen Verkapte Kaasschaafmethode zonder meer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40,55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8-Geen-Verkapte-Kaasschaafmethode-zonder-meer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8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39.</text:p>
          </table:table-cell>
          <table:table-cell table:style-name="Table3.A2" office:value-type="string">
            <text:p text:style-name="P2">
              A16 - AANGENOMEN Hertenkamp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80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54,29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6-Hertenkamp.pdf" text:style-name="Internet_20_link" text:visited-style-name="Visited_20_Internet_20_Link">
                <draw:frame draw:style-name="fr1" draw:name="Image81" text:anchor-type="char" svg:x="0.5335in" svg:y="0.1819in" svg:width="0.0709in" svg:height="0.1425in" draw:z-index="8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40.</text:p>
          </table:table-cell>
          <table:table-cell table:style-name="Table3.A2" office:value-type="string">
            <text:p text:style-name="P2">
              A15 - VERWORPEN Amendement GB- Goed Bestuur effectiever handelen raad 26 september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82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78,32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5-Amendement-GB-Goed-Bestuur-effectiever-handelen-raad-26-september.pdf" text:style-name="Internet_20_link" text:visited-style-name="Visited_20_Internet_20_Link">
                <draw:frame draw:style-name="fr1" draw:name="Image83" text:anchor-type="char" svg:x="0.5335in" svg:y="0.1819in" svg:width="0.0709in" svg:height="0.1425in" draw:z-index="8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41.</text:p>
          </table:table-cell>
          <table:table-cell table:style-name="Table3.A2" office:value-type="string">
            <text:p text:style-name="P2">
              A13 - AANGENOMEN 'Renkum blijft Groen'_2O-Q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84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75,75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3-Renkum-blijft-Groen-2O-Q.pdf" text:style-name="Internet_20_link" text:visited-style-name="Visited_20_Internet_20_Link">
                <draw:frame draw:style-name="fr1" draw:name="Image85" text:anchor-type="char" svg:x="0.5335in" svg:y="0.1819in" svg:width="0.0709in" svg:height="0.1425in" draw:z-index="8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42.</text:p>
          </table:table-cell>
          <table:table-cell table:style-name="Table3.A2" office:value-type="string">
            <text:p text:style-name="P2">
              A12 - AANGENOMEN Amendement D66 GL PvdA PRD Waterkrachtcentrale stuw Driel_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86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198,66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2-Amendement-D66-GL-PvdA-PRD-Waterkrachtcentrale-stuw-Driel.pdf" text:style-name="Internet_20_link" text:visited-style-name="Visited_20_Internet_20_Link">
                <draw:frame draw:style-name="fr1" draw:name="Image87" text:anchor-type="char" svg:x="0.5335in" svg:y="0.1819in" svg:width="0.0709in" svg:height="0.1425in" draw:z-index="7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43.</text:p>
          </table:table-cell>
          <table:table-cell table:style-name="Table3.A2" office:value-type="string">
            <text:p text:style-name="P2">
              A11 - 
              <text:s/>
              AANGENOMEN Amendement D66 GL PvdA PRD Rekenkamer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88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183,63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1-Amendement-D66-GL-PvdA-PRD-Rekenkamer.pdf" text:style-name="Internet_20_link" text:visited-style-name="Visited_20_Internet_20_Link">
                <draw:frame draw:style-name="fr1" draw:name="Image89" text:anchor-type="char" svg:x="0.5335in" svg:y="0.1819in" svg:width="0.0709in" svg:height="0.1425in" draw:z-index="7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44.</text:p>
          </table:table-cell>
          <table:table-cell table:style-name="Table3.A2" office:value-type="string">
            <text:p text:style-name="P2">
              A10 - AANGENOMEN Amendement D66 GL PvdA PRD 'Sport en bewegen'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90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184,59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0-Amendement-D66-GL-PvdA-PRD-Sport-en-bewegen.pdf" text:style-name="Internet_20_link" text:visited-style-name="Visited_20_Internet_20_Link">
                <draw:frame draw:style-name="fr1" draw:name="Image91" text:anchor-type="char" svg:x="0.5335in" svg:y="0.1819in" svg:width="0.0709in" svg:height="0.1425in" draw:z-index="7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45.</text:p>
          </table:table-cell>
          <table:table-cell table:style-name="Table3.A2" office:value-type="string">
            <text:p text:style-name="P2">
              A9 - AANGENOMEN Amendement D66 GL PvdA PRD 'Landschap natuur en landgoederen'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92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193,86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9-Amendement-D66-GL-PvdA-PRD-Landschap-natuur-en-landgoederen.pdf" text:style-name="Internet_20_link" text:visited-style-name="Visited_20_Internet_20_Link">
                <draw:frame draw:style-name="fr1" draw:name="Image93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46.</text:p>
          </table:table-cell>
          <table:table-cell table:style-name="Table3.A2" office:value-type="string">
            <text:p text:style-name="P2">
              A8 - AANGENOMEN Amendement Behoud Bibliotheek'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94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190,01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8-Amendement-Behoud-Bibliotheek.pdf" text:style-name="Internet_20_link" text:visited-style-name="Visited_20_Internet_20_Link">
                <draw:frame draw:style-name="fr1" draw:name="Image95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47.</text:p>
          </table:table-cell>
          <table:table-cell table:style-name="Table3.A2" office:value-type="string">
            <text:p text:style-name="P2">
              A7 - AANGENOMEN Amendement D66 GL PvdA PRD 'Schoon vervoer'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9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188,13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7-Amendement-D66-GL-PvdA-PRD-Schoon-vervoer.pdf" text:style-name="Internet_20_link" text:visited-style-name="Visited_20_Internet_20_Link">
                <draw:frame draw:style-name="fr1" draw:name="Image97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48.</text:p>
          </table:table-cell>
          <table:table-cell table:style-name="Table3.A2" office:value-type="string">
            <text:p text:style-name="P2">
              A6 - AANGENOMEN Amendement PvdA 
              <text:s/>
              D66 Efficienter inrichten welzijns werk def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98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82,91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6-Amendement-PvdA-D66-Efficienter-inrichten-welzijns-werk-def.pdf" text:style-name="Internet_20_link" text:visited-style-name="Visited_20_Internet_20_Link">
                <draw:frame draw:style-name="fr1" draw:name="Image99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49.</text:p>
          </table:table-cell>
          <table:table-cell table:style-name="Table3.A2" office:value-type="string">
            <text:p text:style-name="P2">
              A4- AANGENOMEN Amendement GB D66 GL PvdA Afval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0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126,37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4-Amendement-GB-D66-GL-PvdA-Afval.pdf" text:style-name="Internet_20_link" text:visited-style-name="Visited_20_Internet_20_Link">
                <draw:frame draw:style-name="fr1" draw:name="Image101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50.</text:p>
          </table:table-cell>
          <table:table-cell table:style-name="Table3.A2" office:value-type="string">
            <text:p text:style-name="P2">
              A3 - INGETROKKKEN OZB (GB)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02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82,37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3-OZB-GB.pdf" text:style-name="Internet_20_link" text:visited-style-name="Visited_20_Internet_20_Link">
                <draw:frame draw:style-name="fr1" draw:name="Image103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51.</text:p>
          </table:table-cell>
          <table:table-cell table:style-name="Table3.A2" office:value-type="string">
            <text:p text:style-name="P2">
              A2 AANGENOMEN - Amendement Toeristenbelasting GB D66 GL PvdA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0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115,72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2-Amendement-Toeristenbelasting-GB-D66-GL-PvdA.pdf" text:style-name="Internet_20_link" text:visited-style-name="Visited_20_Internet_20_Link">
                <draw:frame draw:style-name="fr1" draw:name="Image105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52.</text:p>
          </table:table-cell>
          <table:table-cell table:style-name="Table3.A2" office:value-type="string">
            <text:p text:style-name="P2">
              A1 VERWORPEN - 'In stand houden voorzieningen'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0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69,49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-In-stand-houden-voorzieningen.pdf" text:style-name="Internet_20_link" text:visited-style-name="Visited_20_Internet_20_Link">
                <draw:frame draw:style-name="fr1" draw:name="Image107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53.</text:p>
          </table:table-cell>
          <table:table-cell table:style-name="Table3.A2" office:value-type="string">
            <text:p text:style-name="P2">
              M2 - INGETROKKEN 
              <text:s/>
              Doelmatigheid en herwaardering subsidieafspraken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0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46,35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M2-Doelmatigheid-en-herwaardering-subsidieafspraken.pdf" text:style-name="Internet_20_link" text:visited-style-name="Visited_20_Internet_20_Link">
                <draw:frame draw:style-name="fr1" draw:name="Image109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54.</text:p>
          </table:table-cell>
          <table:table-cell table:style-name="Table3.A2" office:value-type="string">
            <text:p text:style-name="P2">
              M7 - AANGENOMEN Motie OZB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1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72,15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M7-Motie-OZB.pdf" text:style-name="Internet_20_link" text:visited-style-name="Visited_20_Internet_20_Link">
                <draw:frame draw:style-name="fr1" draw:name="Image111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55.</text:p>
          </table:table-cell>
          <table:table-cell table:style-name="Table3.A2" office:value-type="string">
            <text:p text:style-name="P2">
              M6 - AANGENOMEN Sluitende Begroting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1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122,43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M6-Sluitende-Begroting.pdf" text:style-name="Internet_20_link" text:visited-style-name="Visited_20_Internet_20_Link">
                <draw:frame draw:style-name="fr1" draw:name="Image113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56.</text:p>
          </table:table-cell>
          <table:table-cell table:style-name="Table3.A2" office:value-type="string">
            <text:p text:style-name="P2">
              M5 - INGETROKKEN Inhuur van externen voor (nieuw) beleid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1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38,88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M5-Inhuur-van-externen-voor-nieuw-beleid.pdf" text:style-name="Internet_20_link" text:visited-style-name="Visited_20_Internet_20_Link">
                <draw:frame draw:style-name="fr1" draw:name="Image115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57.</text:p>
          </table:table-cell>
          <table:table-cell table:style-name="Table3.A2" office:value-type="string">
            <text:p text:style-name="P2">
              M4 - VERWORPEN Actief bevorderen van het Right to Challenge (RtC)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1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79,09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M4-Actief-bevorderen-van-het-Right-to-Challenge-RtC.pdf" text:style-name="Internet_20_link" text:visited-style-name="Visited_20_Internet_20_Link">
                <draw:frame draw:style-name="fr1" draw:name="Image117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58.</text:p>
          </table:table-cell>
          <table:table-cell table:style-name="Table3.A2" office:value-type="string">
            <text:p text:style-name="P2">
              M3 - INGETROKKEN Inzichtelijk maken kernwaarden concept (meerjaren)begroting 2025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1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41,35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M3-Inzichtelijk-maken-kernwaarden-concept-meerjaren-begroting-2025.pdf" text:style-name="Internet_20_link" text:visited-style-name="Visited_20_Internet_20_Link">
                <draw:frame draw:style-name="fr1" draw:name="Image119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59.</text:p>
          </table:table-cell>
          <table:table-cell table:style-name="Table3.A2" office:value-type="string">
            <text:p text:style-name="P2">
              M1 - AANGENOMEN 'Maar blijft Renkum ook in de toekomst groen en sociaal'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2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90,78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M1-Maar-blijft-Renkum-ook-in-de-toekomst-groen-en-sociaal.pdf" text:style-name="Internet_20_link" text:visited-style-name="Visited_20_Internet_20_Link">
                <draw:frame draw:style-name="fr1" draw:name="Image121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60.</text:p>
          </table:table-cell>
          <table:table-cell table:style-name="Table3.A2" office:value-type="string">
            <text:p text:style-name="P2">
              INGETROKKEN - Motie ‘Geef de Korenmolen de Hes een eerlijke kans’ (RRR)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2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72,84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Vaststellen-bestemmingsplan-De-Hes-west-2024-Beeldkwaliteitsplan-Park-De-Hes/Motie-Geef-de-Korenmolen-de-Hes-een-eerlijke-kans-RRR.pdf" text:style-name="Internet_20_link" text:visited-style-name="Visited_20_Internet_20_Link">
                <draw:frame draw:style-name="fr1" draw:name="Image123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23" meta:object-count="0" meta:page-count="7" meta:paragraph-count="371" meta:word-count="848" meta:character-count="5219" meta:non-whitespace-character-count="473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1263854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1263854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