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17:00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20a motie vreemd D66 CDA mbt Invoeren en uitdragen Fair Practice Code-INGETROKKEN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20a-motie-vreemd-D66-CDA-mbt-Invoeren-en-uitdragen-Fair-Practice-Code-INGETROKK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