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april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Motie vreemd GB CDA VVD PvdA D66 mbt prestatieafspraken Renkum Vivare RHV-AANGENOMEN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28-04-2021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vreemd-GB-CDA-VVD-PvdA-D66-mbt-prestatieafspraken-Renkum-Vivare-RHV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 Motie vreemd GB Fractie Streefkerk mbt verkoop beheerderswoning Sportlaan-INGETROKKEN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28-04-2021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vreemd-GB-Fractie-Streefkerk-mbt-verkoop-beheerderswoning-Sportlaan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Motie vreemd PRD GB CDA mbt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28-04-2021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vreemd-PRD-GB-CDA-mbt-spooronderdoorgang-Wolfheze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3" meta:character-count="485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658631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658631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