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9c Motie vreemd PRD mbt visie kerken en kerkgebouwen gem Renkum-teruggenomen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350,29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c-Motie-vreemd-PRD-mbt-visie-kerken-en-kerkgebouwen-gem-Renkum-terug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9b Motie vreemd PRD mbt drang jeugdzorg-teruggenomen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b-Motie-vreemd-PRD-mbt-drang-jeugdzorg-terug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9a Motie vreemd PRD mbt evaluatie coalitieakkoord 2018-2022-verworpen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342,21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PRD-mbt-evaluatie-coalitieakkoord-2018-2022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Motie GL mbt omgevingsfonds voor grootschalige energie opwek-teruggenomen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L-mbt-omgevingsfonds-voor-grootschalige-energie-opwek-terug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9 Amendement VVD GB CDA mbt RES-aangenomen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546,19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GB-CDA-mbt-RES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7" meta:character-count="645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