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14:25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regionale samenwerking herdenkingstoerisme D66 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15/27-mei/20:00/Motie-vreemd-aan-de-orde-van-de-dag-inzake-regionale-samenwerking-herdenkingstoerisme/Motie-regionale-samenwerking-herdenkingstoerisme-D66-PR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