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verbeteren onderhoudsniveau kern buitensportparken Wilhelmina en Bilderberg-GB.pdf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440,63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erbeteren-onderhoudsniveau-kern-buitensportparken-Wilhelmina-en-Bilderberg-GB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onderzoek MKB-vriendelijkste gemeente-CDA-D66.pdf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onderzoek-MKB-vriendelijkste-gemeente-CDA-D6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hondenbelasting-VVD-RZS-CDA-GB.pdf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801,23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hondenbelasting-VVD-RZS-CDA-GB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buurt- en wijkopbouwwerk-CDA.pdf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459,56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buurt-en-wijkopbouwwerk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aanpassing spoorwegovergang Wolfhezerweg Wolfheze-CDA.pdf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aanpassing-spoorwegovergang-Wolfhezerweg-Wolfheze-C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verkeersveiligheid-GL-GB-D66-PRD-RZS.pdf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erkeersveiligheid-GL-GB-D66-PRD-RZS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reserve vrijetijdseconomie-PRD.pdf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472,95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serve-vrijetijdseconomie-PR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Renkum klimaatneutraal in 2040-GL-RZS.pdf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359,08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nkum-klimaatneutraal-in-2040-GL-RZS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integratie in Renkum-GL-PvdA-D66-RZS.pdf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480,08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ntegratie-in-Renkum-GL-PvdA-D66-RZ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groenonderhoud-CDA.pdf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500,52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roenonderhoud-CD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begroting 2016 OZB en hondenbelasting-CDA-VVD-D66-PRD-RZS.pdf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774,55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egroting-2016-OZB-en-hondenbelasting-CDA-VVD-D66-PRD-RZS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afschaffen hondenbelasting-PvdA.pdf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afschaffen-hondenbelasting-Pv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vinger aan de pols bij IGUO - D66-PvdA.pdf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491,26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inger-aan-de-pols-bij-IGUO-D66-PvdA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Masterplan oprichting IGUO en bedrijfsplan ICT - PvdA - D66.pdf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799,68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Masterplan-oprichting-IGUO-en-bedrijfsplan-ICT-PvdA-D6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inz de oprichting IGUO - 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674,33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nz-de-oprichting-IGUO-RZS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Motie monitoring en rapportage - 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456,63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monitoring-en-rapportage-CDA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Motie instellen transformatie overleg decentralisaties - D66.pdf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403,39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instellen-transformatie-overleg-decentralisaties-D66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2" meta:paragraph-count="113" meta:word-count="210" meta:character-count="1555" meta:non-whitespace-character-count="14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868868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868868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