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2517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9" meta:non-whitespace-character-count="1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575649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575649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