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29-06-2025 01:03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Schriftelijke politieke vragen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juni 2025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