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15:51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Rekenkamercommissie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3">
                <draw:image xlink:href="Pictures/100000010000080000000800C9F7B2FE.png" xlink:type="simple" xlink:show="embed" xlink:actuate="onLoad" draw:mime-type="image/png"/>
              </draw:frame>
              6
            </text:p>
          </table:table-cell>
        </table:table-row>
        <table:table-row table:style-name="Table2.2">
          <table:table-cell table:style-name="Table2.A1" office:value-type="string">
            <text:p text:style-name="P8">Periode: juli 2013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Onderzoek handhaving ruimtelijke ordening-companen hfst 1 tm 3.pdf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14-07-2013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2,22 MB</text:p>
          </table:table-cell>
          <table:table-cell table:style-name="Table3.A2" office:value-type="string">
            <text:p text:style-name="P22">
              <text:a xlink:type="simple" xlink:href="https://raad.renkum.nl/Documenten/Rekenkamercommissie/Onderzoek-handhaving-ruimtelijke-ordening-companen-hfst-1-tm-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RKC Leges en tarieven-Rapport verkennend onderzoek leges en tarieven Rkc Renkum april 2013-2.pdf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14-07-2013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642,36 KB</text:p>
          </table:table-cell>
          <table:table-cell table:style-name="Table3.A2" office:value-type="string">
            <text:p text:style-name="P22">
              <text:a xlink:type="simple" xlink:href="https://raad.renkum.nl/Documenten/Rekenkamercommissie/RKC-Leges-en-tarieven-Rapport-verkennend-onderzoek-leges-en-tarieven-Rkc-Renkum-april-2013-2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RKC Leges en tarieven-Bijlage met bronnen.pdf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14-07-2013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27,47 KB</text:p>
          </table:table-cell>
          <table:table-cell table:style-name="Table3.A2" office:value-type="string">
            <text:p text:style-name="P22">
              <text:a xlink:type="simple" xlink:href="https://raad.renkum.nl/Documenten/Rekenkamercommissie/RKC-Leges-en-tarieven-Bijlage-met-bronnen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RKC Leges en tarieven-Aanbiedingsbrief-raad.pdf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14-07-2013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63,29 KB</text:p>
          </table:table-cell>
          <table:table-cell table:style-name="Table3.A2" office:value-type="string">
            <text:p text:style-name="P22">
              <text:a xlink:type="simple" xlink:href="https://raad.renkum.nl/Documenten/Rekenkamercommissie/RKC-Leges-en-tarieven-Aanbiedingsbrief-raad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RKC Leges en tarieven-1012188-002 presentatie 12 juni 2013 Renkum (2).pdf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14-07-2013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374,20 KB</text:p>
          </table:table-cell>
          <table:table-cell table:style-name="Table3.A2" office:value-type="string">
            <text:p text:style-name="P22">
              <text:a xlink:type="simple" xlink:href="https://raad.renkum.nl/Documenten/Rekenkamercommissie/RKC-Leges-en-tarieven-1012188-002-presentatie-12-juni-2013-Renkum-2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RKC-Jaarverslag 2012 Onderzoeksprogramma 2013 _definitief_.pdf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14-07-2013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127,21 KB</text:p>
          </table:table-cell>
          <table:table-cell table:style-name="Table3.A2" office:value-type="string">
            <text:p text:style-name="P22">
              <text:a xlink:type="simple" xlink:href="https://raad.renkum.nl/Documenten/Rekenkamercommissie/RKC-Jaarverslag-2012-Onderzoeksprogramma-2013-definitief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5" meta:object-count="0" meta:page-count="1" meta:paragraph-count="47" meta:word-count="100" meta:character-count="686" meta:non-whitespace-character-count="63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1853282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1853282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