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07-07-2025 04:27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Onderzoekscommissie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2025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