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07-07-2025 22:20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Onderzoekscommissie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