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20:33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Jaarverslag 2017-2018 raad-griffie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3,96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Jaarverslagen/Jaarverslag-2017-2018-raad-griffie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