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ingekomen stukken - raadsvergadering 27 november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182,82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4/27-november/20:00/Ingekomen-stukken-brieven-gericht-aan-de-raad-van-25-oktober-tot-21-november-2024/Lijst-ingekomen-stukken-raadsvergadering-27-november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