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08-07-2025 10:15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4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december 2018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49, 6 december 2018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12-12-2018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128,99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48, 29 november 2018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12-12-2018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124,83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47, 22 november 2018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12-12-2018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125,17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46, 14 november 2018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12-12-2018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67,91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ingekomen-brief/Lijst-week-49-6-december-2018-1.pdf" TargetMode="External" /><Relationship Id="rId26" Type="http://schemas.openxmlformats.org/officeDocument/2006/relationships/hyperlink" Target="https://raad.renkum.nl/documenten/ingekomen-brief/Lijst-week-48-29-november-2018-1.pdf" TargetMode="External" /><Relationship Id="rId27" Type="http://schemas.openxmlformats.org/officeDocument/2006/relationships/hyperlink" Target="https://raad.renkum.nl/documenten/ingekomen-brief/Lijst-week-47-22-november-2018-1.pdf" TargetMode="External" /><Relationship Id="rId28" Type="http://schemas.openxmlformats.org/officeDocument/2006/relationships/hyperlink" Target="https://raad.renkum.nl/documenten/ingekomen-brief/Lijst-week-46-14-november-2018-1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