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Najaarsnota 2018 (raad)
              <text:span text:style-name="T2"/>
            </text:p>
            <text:p text:style-name="P3"/>
          </table:table-cell>
          <table:table-cell table:style-name="Table3.A2" office:value-type="string">
            <text:p text:style-name="P4">11-10-2018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768,78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Najaarsnota-2018-raa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Voorjaarsnota 2018 - 6 juni (raad)
              <text:span text:style-name="T2"/>
            </text:p>
            <text:p text:style-name="P3"/>
          </table:table-cell>
          <table:table-cell table:style-name="Table3.A2" office:value-type="string">
            <text:p text:style-name="P4">13-06-2018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415,99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Voorjaarsnota-2018-6-juni-raad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Jaarstukken 2018 (def)
              <text:span text:style-name="T2"/>
            </text:p>
            <text:p text:style-name="P3"/>
          </table:table-cell>
          <table:table-cell table:style-name="Table3.A2" office:value-type="string">
            <text:p text:style-name="P4">27-01-2018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2,12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Jaarstukken-2018-def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Begroting 2018 (raad)
              <text:span text:style-name="T2"/>
            </text:p>
            <text:p text:style-name="P3"/>
          </table:table-cell>
          <table:table-cell table:style-name="Table3.A2" office:value-type="string">
            <text:p text:style-name="P4">11-01-2018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1,86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Begroting-2018-raad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Meerjarenbeleidsplan 2017-2021
              <text:span text:style-name="T2"/>
            </text:p>
            <text:p text:style-name="P3"/>
          </table:table-cell>
          <table:table-cell table:style-name="Table3.A2" office:value-type="string">
            <text:p text:style-name="P4">06-01-2018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468,97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Meerjarenbeleidsplan-2017-202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65" meta:character-count="393" meta:non-whitespace-character-count="3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2076854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2076854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